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关于《上海市宗教领域行政处罚裁量权基准适用规定》（征求意见稿）的起草说明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66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规范行使本市宗教领域行政处罚裁量权，促进严格规范公正文明执法，根据《中华人民共和国行政处罚法》《宗教事务条例》《上海市宗教事务条例》等有关规定，结合本市宗教事务管理和执法实际，我局制定了《上海市宗教领域行政处罚裁量权基准适用规定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（征求意见稿）</w:t>
      </w:r>
      <w:r>
        <w:rPr>
          <w:rFonts w:hint="eastAsia" w:ascii="仿宋_GB2312" w:hAnsi="仿宋_GB2312" w:eastAsia="仿宋_GB2312" w:cs="仿宋_GB2312"/>
          <w:sz w:val="32"/>
          <w:szCs w:val="32"/>
        </w:rPr>
        <w:t>（以下简称《适用规定》）。现将有关情况说明如下：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48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制定背景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48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规范宗教领域行政处罚裁量权，是推进宗教事务治理法治化的内在要求。近年来，随着本市宗教事务执法实践不断深入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制定宗教领域行政处罚裁量权基准，对于统一执法标准、规范裁量权限、提升执法质效具有重要意义。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48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二、主要内容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48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《适用规定》共十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条，明确了裁量权行使的基本原则和具体适用规则。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明确裁量基准的含义和构成，确立裁量原则，细化不予行政处罚、从轻或减轻行政处罚、从重行政处罚的具体情形，并与新行政处罚法的条款相衔接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规定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了</w:t>
      </w:r>
      <w:r>
        <w:rPr>
          <w:rFonts w:hint="eastAsia" w:ascii="仿宋_GB2312" w:hAnsi="仿宋_GB2312" w:eastAsia="仿宋_GB2312" w:cs="仿宋_GB2312"/>
          <w:sz w:val="32"/>
          <w:szCs w:val="32"/>
        </w:rPr>
        <w:t>综合裁量规则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设定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可处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情形的适用规则和调整适用机制。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48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同时，附件</w:t>
      </w:r>
      <w:r>
        <w:rPr>
          <w:rFonts w:hint="eastAsia" w:ascii="仿宋_GB2312" w:hAnsi="仿宋_GB2312" w:eastAsia="仿宋_GB2312" w:cs="仿宋_GB2312"/>
          <w:sz w:val="32"/>
          <w:szCs w:val="32"/>
        </w:rPr>
        <w:t>《裁量基准》针对本市宗教领域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几类</w:t>
      </w:r>
      <w:r>
        <w:rPr>
          <w:rFonts w:hint="eastAsia" w:ascii="仿宋_GB2312" w:hAnsi="仿宋_GB2312" w:eastAsia="仿宋_GB2312" w:cs="仿宋_GB2312"/>
          <w:sz w:val="32"/>
          <w:szCs w:val="32"/>
        </w:rPr>
        <w:t>常见的行政处罚事项逐一制定裁量标准，每项均根据违法情节轻重划分为三档，形成从轻到重的梯度处罚体系。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48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现面向社会公开征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询</w:t>
      </w:r>
      <w:r>
        <w:rPr>
          <w:rFonts w:hint="eastAsia" w:ascii="仿宋_GB2312" w:hAnsi="仿宋_GB2312" w:eastAsia="仿宋_GB2312" w:cs="仿宋_GB2312"/>
          <w:sz w:val="32"/>
          <w:szCs w:val="32"/>
        </w:rPr>
        <w:t>意见。</w:t>
      </w:r>
    </w:p>
    <w:sectPr>
      <w:footerReference r:id="rId5" w:type="default"/>
      <w:pgSz w:w="11906" w:h="16838"/>
      <w:pgMar w:top="2098" w:right="1531" w:bottom="1984" w:left="153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Liberation Serif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仿宋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仿宋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9AFB766"/>
    <w:rsid w:val="312CD120"/>
    <w:rsid w:val="67E79668"/>
    <w:rsid w:val="F49FB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32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2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3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styleId="33">
    <w:name w:val="Strong"/>
    <w:basedOn w:val="32"/>
    <w:qFormat/>
    <w:uiPriority w:val="22"/>
    <w:rPr>
      <w:b/>
      <w:bCs/>
    </w:rPr>
  </w:style>
  <w:style w:type="character" w:styleId="34">
    <w:name w:val="Emphasis"/>
    <w:basedOn w:val="32"/>
    <w:qFormat/>
    <w:uiPriority w:val="20"/>
    <w:rPr>
      <w:i/>
      <w:iCs/>
    </w:rPr>
  </w:style>
  <w:style w:type="table" w:styleId="36">
    <w:name w:val="Table Grid"/>
    <w:basedOn w:val="3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7">
    <w:name w:val="Light Shading"/>
    <w:basedOn w:val="35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35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35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35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35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35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35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35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35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35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35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35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35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35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35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35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35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35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35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35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35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35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BFBFBF" w:themeFill="text1" w:themeFillTint="3F"/>
      </w:tcPr>
    </w:tblStylePr>
  </w:style>
  <w:style w:type="table" w:styleId="73">
    <w:name w:val="Medium List 1 Accen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5D1" w:themeFill="accent6" w:themeFillTint="3F"/>
      </w:tcPr>
    </w:tblStylePr>
  </w:style>
  <w:style w:type="table" w:styleId="79">
    <w:name w:val="Medium Lis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0">
    <w:name w:val="Medium List 2 Accent 1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1">
    <w:name w:val="Medium List 2 Accen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2">
    <w:name w:val="Medium List 2 Accent 3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3">
    <w:name w:val="Medium List 2 Accent 4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4">
    <w:name w:val="Medium List 2 Accent 5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5">
    <w:name w:val="Medium List 2 Accent 6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6">
    <w:name w:val="Medium Grid 1"/>
    <w:basedOn w:val="35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87">
    <w:name w:val="Medium Grid 1 Accent 1"/>
    <w:basedOn w:val="35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35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35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35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35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35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table" w:styleId="93">
    <w:name w:val="Medium Grid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4">
    <w:name w:val="Medium Grid 2 Accent 1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5">
    <w:name w:val="Medium Grid 2 Accent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6">
    <w:name w:val="Medium Grid 2 Accent 3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7">
    <w:name w:val="Medium Grid 2 Accent 4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8">
    <w:name w:val="Medium Grid 2 Accent 5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9">
    <w:name w:val="Medium Grid 2 Accent 6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0">
    <w:name w:val="Medium Grid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999999" w:themeFill="text1" w:themeFillTint="66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>
        <w:tblLayout w:type="fixed"/>
      </w:tblPr>
      <w:tcPr>
        <w:shd w:val="clear" w:color="auto" w:fill="B8CCE4" w:themeFill="accent1" w:themeFillTint="66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>
        <w:tblLayout w:type="fixed"/>
      </w:tblPr>
      <w:tcPr>
        <w:shd w:val="clear" w:color="auto" w:fill="E5B8B7" w:themeFill="accent2" w:themeFillTint="66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>
        <w:tblLayout w:type="fixed"/>
      </w:tblPr>
      <w:tcPr>
        <w:shd w:val="clear" w:color="auto" w:fill="D6E3BC" w:themeFill="accent3" w:themeFillTint="66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>
        <w:tblLayout w:type="fixed"/>
      </w:tblPr>
      <w:tcPr>
        <w:shd w:val="clear" w:color="auto" w:fill="CCC0D9" w:themeFill="accent4" w:themeFillTint="66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>
        <w:tblLayout w:type="fixed"/>
      </w:tblPr>
      <w:tcPr>
        <w:shd w:val="clear" w:color="auto" w:fill="B6DDE8" w:themeFill="accent5" w:themeFillTint="66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>
        <w:tblLayout w:type="fixed"/>
      </w:tblPr>
      <w:tcPr>
        <w:shd w:val="clear" w:color="auto" w:fill="FBD4B4" w:themeFill="accent6" w:themeFillTint="66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CCCCCC" w:themeFill="text1" w:themeFillTint="33"/>
      </w:tcPr>
    </w:tblStylePr>
  </w:style>
  <w:style w:type="table" w:styleId="122">
    <w:name w:val="Colorful List Accent 1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9D9" w:themeFill="accent6" w:themeFillTint="33"/>
      </w:tcPr>
    </w:tblStylePr>
  </w:style>
  <w:style w:type="table" w:styleId="128">
    <w:name w:val="Colorful Grid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>
        <w:tblLayout w:type="fixed"/>
      </w:tbl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129">
    <w:name w:val="Colorful Grid Accent 1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>
        <w:tblLayout w:type="fixed"/>
      </w:tbl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>
        <w:tblLayout w:type="fixed"/>
      </w:tbl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>
        <w:tblLayout w:type="fixed"/>
      </w:tbl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>
        <w:tblLayout w:type="fixed"/>
      </w:tbl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>
        <w:tblLayout w:type="fixed"/>
      </w:tbl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>
        <w:tblLayout w:type="fixed"/>
      </w:tbl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32"/>
    <w:link w:val="25"/>
    <w:qFormat/>
    <w:uiPriority w:val="99"/>
  </w:style>
  <w:style w:type="character" w:customStyle="1" w:styleId="136">
    <w:name w:val="Footer Char"/>
    <w:basedOn w:val="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32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32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32"/>
    <w:link w:val="19"/>
    <w:qFormat/>
    <w:uiPriority w:val="99"/>
  </w:style>
  <w:style w:type="character" w:customStyle="1" w:styleId="145">
    <w:name w:val="Body Text 2 Char"/>
    <w:basedOn w:val="32"/>
    <w:link w:val="28"/>
    <w:qFormat/>
    <w:uiPriority w:val="99"/>
  </w:style>
  <w:style w:type="character" w:customStyle="1" w:styleId="146">
    <w:name w:val="Body Text 3 Char"/>
    <w:basedOn w:val="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32"/>
    <w:link w:val="13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32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32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32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32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32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Office_10.1.0.7844_F1E327BC-269C-435d-A152-05C5408002CA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2013-12-25T07:15:00Z</dcterms:created>
  <dc:creator>python-docx</dc:creator>
  <dc:description>generated by python-docx</dc:description>
  <cp:lastModifiedBy>邓若华</cp:lastModifiedBy>
  <dcterms:modified xsi:type="dcterms:W3CDTF">2026-09-11T11:16:00Z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2052-10.1.0.7844</vt:lpwstr>
  </property>
</Properties>
</file>